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353" w:rsidRPr="00C47353" w:rsidRDefault="00C47353" w:rsidP="00C47353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  <w:lang w:eastAsia="de-DE"/>
        </w:rPr>
      </w:pPr>
      <w:r w:rsidRPr="00C47353">
        <w:rPr>
          <w:rFonts w:ascii="Tahoma" w:eastAsia="Times New Roman" w:hAnsi="Tahoma" w:cs="Tahoma"/>
          <w:b/>
          <w:bCs/>
          <w:sz w:val="36"/>
          <w:szCs w:val="36"/>
          <w:lang w:eastAsia="de-DE"/>
        </w:rPr>
        <w:t>Protokoll – Jour Fixe KI-Nationalpark</w:t>
      </w:r>
    </w:p>
    <w:p w:rsidR="00C47353" w:rsidRPr="00C47353" w:rsidRDefault="00C47353" w:rsidP="00C4735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b/>
          <w:bCs/>
          <w:sz w:val="24"/>
          <w:szCs w:val="24"/>
          <w:lang w:eastAsia="de-DE"/>
        </w:rPr>
        <w:t>Datum: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de-DE"/>
        </w:rPr>
        <w:t>27.10.2025</w:t>
      </w:r>
    </w:p>
    <w:p w:rsidR="00C47353" w:rsidRPr="00C47353" w:rsidRDefault="00C47353" w:rsidP="00C4735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</w:p>
    <w:p w:rsidR="00C47353" w:rsidRPr="00C47353" w:rsidRDefault="00C47353" w:rsidP="00C4735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de-DE"/>
        </w:rPr>
      </w:pPr>
      <w:r w:rsidRPr="00C47353">
        <w:rPr>
          <w:rFonts w:ascii="Tahoma" w:eastAsia="Times New Roman" w:hAnsi="Tahoma" w:cs="Tahoma"/>
          <w:b/>
          <w:bCs/>
          <w:sz w:val="27"/>
          <w:szCs w:val="27"/>
          <w:lang w:eastAsia="de-DE"/>
        </w:rPr>
        <w:t>1. Öffentlichkeitsarbeit</w:t>
      </w:r>
    </w:p>
    <w:p w:rsidR="00C47353" w:rsidRPr="00C47353" w:rsidRDefault="00C47353" w:rsidP="00C4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>Die Kommunikationsmaßnahmen zum Projekt verlaufen sehr positiv.</w:t>
      </w:r>
    </w:p>
    <w:p w:rsidR="00C47353" w:rsidRPr="00C47353" w:rsidRDefault="00C47353" w:rsidP="00C4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>Es bestehen zahlreiche Medienanfragen und Kooperationen.</w:t>
      </w:r>
    </w:p>
    <w:p w:rsidR="00C47353" w:rsidRPr="00C47353" w:rsidRDefault="00C47353" w:rsidP="00C4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Der </w:t>
      </w: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Nationalpark Eifel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erhielt positive Berichterstattung (u. a. TV- und Radiobeiträge).</w:t>
      </w:r>
    </w:p>
    <w:p w:rsidR="00C47353" w:rsidRPr="00C47353" w:rsidRDefault="00C47353" w:rsidP="00C4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Das Projekt wird auf der </w:t>
      </w:r>
      <w:proofErr w:type="spellStart"/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FORSTlive</w:t>
      </w:r>
      <w:proofErr w:type="spellEnd"/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 xml:space="preserve"> 2026 in Offenburg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vorgestellt.</w:t>
      </w:r>
    </w:p>
    <w:p w:rsidR="00C47353" w:rsidRPr="00C47353" w:rsidRDefault="00C47353" w:rsidP="00C47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Erste Anfragen anderer Naturschutzprojekte zum </w:t>
      </w: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Datenaustausch und Zusammenarbeit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sind eingegangen.</w:t>
      </w:r>
    </w:p>
    <w:p w:rsidR="00C47353" w:rsidRPr="00C47353" w:rsidRDefault="00C47353" w:rsidP="00C4735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de-DE"/>
        </w:rPr>
      </w:pPr>
      <w:r w:rsidRPr="00C47353">
        <w:rPr>
          <w:rFonts w:ascii="Tahoma" w:eastAsia="Times New Roman" w:hAnsi="Tahoma" w:cs="Tahoma"/>
          <w:b/>
          <w:bCs/>
          <w:sz w:val="27"/>
          <w:szCs w:val="27"/>
          <w:lang w:eastAsia="de-DE"/>
        </w:rPr>
        <w:t>2. Technische Herausforderungen – Batterien</w:t>
      </w:r>
    </w:p>
    <w:p w:rsidR="00C47353" w:rsidRPr="00C47353" w:rsidRDefault="00C47353" w:rsidP="00C47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Probleme mit den </w:t>
      </w: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Panasonic-Batterien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in den Kameras wurden festgestellt.</w:t>
      </w:r>
    </w:p>
    <w:p w:rsidR="00C47353" w:rsidRPr="00C47353" w:rsidRDefault="00C47353" w:rsidP="00C47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Derzeit werden </w:t>
      </w: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alternative Batterietypen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geprüft; Entscheidung steht noch aus.</w:t>
      </w:r>
    </w:p>
    <w:p w:rsidR="00C47353" w:rsidRPr="00C47353" w:rsidRDefault="00C47353" w:rsidP="00C47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Luisa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bereitet </w:t>
      </w: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Dokumentationsprozess der Batteriewechsel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vor.</w:t>
      </w:r>
    </w:p>
    <w:p w:rsidR="00C47353" w:rsidRPr="00C47353" w:rsidRDefault="00C47353" w:rsidP="00C4735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de-DE"/>
        </w:rPr>
      </w:pPr>
      <w:r w:rsidRPr="00C47353">
        <w:rPr>
          <w:rFonts w:ascii="Tahoma" w:eastAsia="Times New Roman" w:hAnsi="Tahoma" w:cs="Tahoma"/>
          <w:b/>
          <w:bCs/>
          <w:sz w:val="27"/>
          <w:szCs w:val="27"/>
          <w:lang w:eastAsia="de-DE"/>
        </w:rPr>
        <w:t>3. Datenmanagement</w:t>
      </w:r>
    </w:p>
    <w:p w:rsidR="00C47353" w:rsidRPr="00C47353" w:rsidRDefault="00C47353" w:rsidP="00C47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Erste </w:t>
      </w: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Datenuploads aus zwei Gebieten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erfolgreich abgeschlossen</w:t>
      </w:r>
    </w:p>
    <w:p w:rsidR="00C47353" w:rsidRPr="00C47353" w:rsidRDefault="00C47353" w:rsidP="00C47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Der </w:t>
      </w: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Upload-Prozess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soll effizienter gestaltet werden, um Verzögerungen zu vermeiden.</w:t>
      </w:r>
    </w:p>
    <w:p w:rsidR="00C47353" w:rsidRPr="00C47353" w:rsidRDefault="00C47353" w:rsidP="00C47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Ulla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erstellt eine Liste fehlender Datensätze und leitet sie an </w:t>
      </w: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Stefanie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weiter.</w:t>
      </w:r>
    </w:p>
    <w:p w:rsidR="00C47353" w:rsidRPr="00C47353" w:rsidRDefault="00C47353" w:rsidP="00C47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Stefanie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lädt die fehlenden </w:t>
      </w: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Audiodaten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zeitnah hoch.</w:t>
      </w:r>
    </w:p>
    <w:p w:rsidR="00C47353" w:rsidRPr="00C47353" w:rsidRDefault="00C47353" w:rsidP="00C4735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de-DE"/>
        </w:rPr>
      </w:pPr>
      <w:r w:rsidRPr="00C47353">
        <w:rPr>
          <w:rFonts w:ascii="Tahoma" w:eastAsia="Times New Roman" w:hAnsi="Tahoma" w:cs="Tahoma"/>
          <w:b/>
          <w:bCs/>
          <w:sz w:val="27"/>
          <w:szCs w:val="27"/>
          <w:lang w:eastAsia="de-DE"/>
        </w:rPr>
        <w:t>4. Interne Projektstruktur</w:t>
      </w:r>
    </w:p>
    <w:p w:rsidR="00C47353" w:rsidRPr="00C47353" w:rsidRDefault="00C47353" w:rsidP="00C47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Eine </w:t>
      </w:r>
      <w:r w:rsidRPr="00C47353">
        <w:rPr>
          <w:rFonts w:ascii="Tahoma" w:eastAsia="Times New Roman" w:hAnsi="Tahoma" w:cs="Tahoma"/>
          <w:bCs/>
          <w:sz w:val="24"/>
          <w:szCs w:val="24"/>
          <w:lang w:eastAsia="de-DE"/>
        </w:rPr>
        <w:t>interne Webseite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wird eingerichtet, um Dokumente und Informationen zentral verfügbar zu machen (Protokolle etc.) </w:t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sym w:font="Wingdings" w:char="F0E0"/>
      </w:r>
      <w:r w:rsidRPr="00C47353">
        <w:rPr>
          <w:rFonts w:ascii="Tahoma" w:eastAsia="Times New Roman" w:hAnsi="Tahoma" w:cs="Tahoma"/>
          <w:sz w:val="24"/>
          <w:szCs w:val="24"/>
          <w:lang w:eastAsia="de-DE"/>
        </w:rPr>
        <w:t xml:space="preserve"> Updates folgen von Marla</w:t>
      </w:r>
    </w:p>
    <w:p w:rsidR="00C47353" w:rsidRPr="00C47353" w:rsidRDefault="00C47353" w:rsidP="00C4735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de-DE"/>
        </w:rPr>
      </w:pPr>
      <w:bookmarkStart w:id="0" w:name="_GoBack"/>
      <w:bookmarkEnd w:id="0"/>
      <w:r w:rsidRPr="00C47353">
        <w:rPr>
          <w:rFonts w:ascii="Tahoma" w:eastAsia="Times New Roman" w:hAnsi="Tahoma" w:cs="Tahoma"/>
          <w:b/>
          <w:bCs/>
          <w:sz w:val="27"/>
          <w:szCs w:val="27"/>
          <w:lang w:eastAsia="de-DE"/>
        </w:rPr>
        <w:t xml:space="preserve">5. Nächste Schritte / </w:t>
      </w:r>
      <w:proofErr w:type="spellStart"/>
      <w:r w:rsidRPr="00C47353">
        <w:rPr>
          <w:rFonts w:ascii="Tahoma" w:eastAsia="Times New Roman" w:hAnsi="Tahoma" w:cs="Tahoma"/>
          <w:b/>
          <w:bCs/>
          <w:sz w:val="27"/>
          <w:szCs w:val="27"/>
          <w:lang w:eastAsia="de-DE"/>
        </w:rPr>
        <w:t>To</w:t>
      </w:r>
      <w:proofErr w:type="spellEnd"/>
      <w:r w:rsidRPr="00C47353">
        <w:rPr>
          <w:rFonts w:ascii="Tahoma" w:eastAsia="Times New Roman" w:hAnsi="Tahoma" w:cs="Tahoma"/>
          <w:b/>
          <w:bCs/>
          <w:sz w:val="27"/>
          <w:szCs w:val="27"/>
          <w:lang w:eastAsia="de-DE"/>
        </w:rPr>
        <w:t>-Dos</w:t>
      </w:r>
    </w:p>
    <w:p w:rsidR="00C47353" w:rsidRPr="00C47353" w:rsidRDefault="00C47353" w:rsidP="00C47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>Entscheidung zu Batterien (Alternative &amp; Austauschstrategie)</w:t>
      </w:r>
    </w:p>
    <w:p w:rsidR="00C47353" w:rsidRPr="00C47353" w:rsidRDefault="00C47353" w:rsidP="00C47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>Abstimmung zum Datenupload und Vereinheitlichung der Struktur</w:t>
      </w:r>
    </w:p>
    <w:p w:rsidR="00C47353" w:rsidRPr="00C47353" w:rsidRDefault="00C47353" w:rsidP="00C47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>Fertigstellung der internen Webseite</w:t>
      </w:r>
    </w:p>
    <w:p w:rsidR="00C47353" w:rsidRPr="00C47353" w:rsidRDefault="00C47353" w:rsidP="00C47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de-DE"/>
        </w:rPr>
      </w:pPr>
      <w:r w:rsidRPr="00C47353">
        <w:rPr>
          <w:rFonts w:ascii="Tahoma" w:eastAsia="Times New Roman" w:hAnsi="Tahoma" w:cs="Tahoma"/>
          <w:sz w:val="24"/>
          <w:szCs w:val="24"/>
          <w:lang w:eastAsia="de-DE"/>
        </w:rPr>
        <w:t>Rückmeldung zum Status der fehlenden Daten</w:t>
      </w:r>
    </w:p>
    <w:p w:rsidR="00066359" w:rsidRDefault="00066359"/>
    <w:sectPr w:rsidR="000663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5EA4"/>
    <w:multiLevelType w:val="multilevel"/>
    <w:tmpl w:val="2446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9224D"/>
    <w:multiLevelType w:val="multilevel"/>
    <w:tmpl w:val="13A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36DB2"/>
    <w:multiLevelType w:val="multilevel"/>
    <w:tmpl w:val="3DC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53259"/>
    <w:multiLevelType w:val="multilevel"/>
    <w:tmpl w:val="94FA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02517"/>
    <w:multiLevelType w:val="multilevel"/>
    <w:tmpl w:val="5836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53"/>
    <w:rsid w:val="00066359"/>
    <w:rsid w:val="00C4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893D"/>
  <w15:chartTrackingRefBased/>
  <w15:docId w15:val="{218D2325-108E-486F-9203-0D7647A1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47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47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4735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735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C4735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4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Europarc Deutschland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Schulz</dc:creator>
  <cp:keywords/>
  <dc:description/>
  <cp:lastModifiedBy>Marla Schulz</cp:lastModifiedBy>
  <cp:revision>1</cp:revision>
  <dcterms:created xsi:type="dcterms:W3CDTF">2025-11-10T13:03:00Z</dcterms:created>
  <dcterms:modified xsi:type="dcterms:W3CDTF">2025-11-10T13:09:00Z</dcterms:modified>
</cp:coreProperties>
</file>